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F6" w:rsidRPr="00604EF6" w:rsidRDefault="00604EF6" w:rsidP="00604EF6">
      <w:pPr>
        <w:rPr>
          <w:rFonts w:asciiTheme="minorHAnsi" w:hAnsiTheme="minorHAnsi"/>
          <w:b/>
          <w:bCs/>
          <w:sz w:val="22"/>
          <w:szCs w:val="22"/>
        </w:rPr>
      </w:pPr>
    </w:p>
    <w:p w:rsidR="00604EF6" w:rsidRDefault="00604EF6" w:rsidP="00604EF6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04EF6">
        <w:rPr>
          <w:rFonts w:asciiTheme="minorHAnsi" w:hAnsiTheme="minorHAnsi" w:cs="Calibri"/>
          <w:b/>
          <w:sz w:val="22"/>
          <w:szCs w:val="22"/>
        </w:rPr>
        <w:t xml:space="preserve">OŚWIADCZENIE UCZESTNIKA PROJEKTU </w:t>
      </w:r>
    </w:p>
    <w:p w:rsidR="000C155B" w:rsidRPr="00604EF6" w:rsidRDefault="000C155B" w:rsidP="00604EF6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604EF6" w:rsidRPr="00604EF6" w:rsidRDefault="00604EF6" w:rsidP="00604EF6">
      <w:pPr>
        <w:spacing w:after="60"/>
        <w:jc w:val="both"/>
        <w:rPr>
          <w:rFonts w:asciiTheme="minorHAnsi" w:hAnsiTheme="minorHAnsi" w:cs="Calibri"/>
          <w:sz w:val="22"/>
          <w:szCs w:val="22"/>
        </w:rPr>
      </w:pPr>
      <w:r w:rsidRPr="00604EF6">
        <w:rPr>
          <w:rFonts w:asciiTheme="minorHAnsi" w:hAnsiTheme="minorHAnsi" w:cs="Calibri"/>
          <w:sz w:val="22"/>
          <w:szCs w:val="22"/>
        </w:rPr>
        <w:t xml:space="preserve">W związku z przystąpieniem do Projektu pn. </w:t>
      </w:r>
      <w:r w:rsidR="00CD74E0" w:rsidRPr="00CD74E0">
        <w:rPr>
          <w:rFonts w:asciiTheme="minorHAnsi" w:hAnsiTheme="minorHAnsi" w:cs="Calibri"/>
          <w:sz w:val="22"/>
          <w:szCs w:val="22"/>
        </w:rPr>
        <w:t>„Pomorski Innowacyjny Model Wsparcia Społeczno – Zawodowego”</w:t>
      </w:r>
      <w:r w:rsidR="00CD74E0">
        <w:rPr>
          <w:rFonts w:asciiTheme="minorHAnsi" w:hAnsiTheme="minorHAnsi" w:cs="Calibri"/>
          <w:sz w:val="22"/>
          <w:szCs w:val="22"/>
        </w:rPr>
        <w:t xml:space="preserve"> </w:t>
      </w:r>
      <w:r w:rsidRPr="00604EF6">
        <w:rPr>
          <w:rFonts w:asciiTheme="minorHAnsi" w:hAnsiTheme="minorHAnsi" w:cs="Calibri"/>
          <w:sz w:val="22"/>
          <w:szCs w:val="22"/>
        </w:rPr>
        <w:t xml:space="preserve">oświadczam, że przyjmuję do wiadomości, iż w odniesieniu do zbiorów: </w:t>
      </w:r>
      <w:r w:rsidRPr="00604EF6">
        <w:rPr>
          <w:rFonts w:asciiTheme="minorHAnsi" w:hAnsiTheme="minorHAnsi" w:cs="Arial"/>
          <w:sz w:val="22"/>
          <w:szCs w:val="22"/>
        </w:rPr>
        <w:t>Regionalny Program Operacyjny  Województwa Pomorskiego na lata 2014-2020 oraz Regionalny Program Operacyjny Województwa Pomorskiego na lata 2014-2020 – dane uczestników indywidualnych</w:t>
      </w:r>
      <w:r w:rsidRPr="00604EF6">
        <w:rPr>
          <w:rFonts w:asciiTheme="minorHAnsi" w:hAnsiTheme="minorHAnsi" w:cs="Calibri"/>
          <w:sz w:val="22"/>
          <w:szCs w:val="22"/>
        </w:rPr>
        <w:t>:</w:t>
      </w:r>
    </w:p>
    <w:p w:rsidR="00604EF6" w:rsidRPr="00604EF6" w:rsidRDefault="00604EF6" w:rsidP="00604EF6">
      <w:pPr>
        <w:pStyle w:val="Akapitzlist"/>
        <w:numPr>
          <w:ilvl w:val="0"/>
          <w:numId w:val="3"/>
        </w:numPr>
        <w:jc w:val="both"/>
      </w:pPr>
      <w:r w:rsidRPr="00604EF6">
        <w:t xml:space="preserve">administratorem moich danych osobowych jest Zarząd Województwa Pomorskiego pełniący funkcję Instytucji Zarządzającej dla </w:t>
      </w:r>
      <w:r w:rsidRPr="00604EF6">
        <w:rPr>
          <w:rFonts w:cs="Arial"/>
        </w:rPr>
        <w:t xml:space="preserve">Regionalnego Programu Operacyjnego Województwa Pomorskiego na lata 2014-2020, </w:t>
      </w:r>
      <w:r w:rsidRPr="00604EF6">
        <w:t xml:space="preserve">mający siedzibę przy ul. Okopowej 21/27 w Gdańsku (80-810), </w:t>
      </w:r>
    </w:p>
    <w:p w:rsidR="00604EF6" w:rsidRPr="00604EF6" w:rsidRDefault="00604EF6" w:rsidP="00604EF6">
      <w:pPr>
        <w:pStyle w:val="CMSHeadL7"/>
        <w:numPr>
          <w:ilvl w:val="0"/>
          <w:numId w:val="3"/>
        </w:numPr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604EF6">
        <w:rPr>
          <w:rFonts w:asciiTheme="minorHAnsi" w:hAnsiTheme="minorHAnsi" w:cs="Calibri"/>
          <w:bCs/>
          <w:szCs w:val="22"/>
          <w:lang w:val="pl-PL"/>
        </w:rPr>
        <w:t>(</w:t>
      </w:r>
      <w:r w:rsidRPr="00604EF6">
        <w:rPr>
          <w:rFonts w:asciiTheme="minorHAnsi" w:hAnsiTheme="minorHAnsi" w:cs="Calibri"/>
          <w:szCs w:val="22"/>
          <w:lang w:val="pl-PL"/>
        </w:rPr>
        <w:t>Dz. U. z 2015 r. poz. 2135,</w:t>
      </w:r>
      <w:r w:rsidRPr="00604EF6">
        <w:rPr>
          <w:rFonts w:asciiTheme="minorHAnsi" w:hAnsiTheme="minorHAnsi"/>
          <w:szCs w:val="22"/>
          <w:lang w:val="pl-PL"/>
        </w:rPr>
        <w:t xml:space="preserve"> </w:t>
      </w:r>
      <w:r w:rsidRPr="00604EF6">
        <w:rPr>
          <w:rFonts w:asciiTheme="minorHAnsi" w:hAnsiTheme="minorHAnsi" w:cs="Calibri"/>
          <w:szCs w:val="22"/>
          <w:lang w:val="pl-PL"/>
        </w:rPr>
        <w:t>z późn. zm.</w:t>
      </w:r>
      <w:r w:rsidRPr="00604EF6">
        <w:rPr>
          <w:rFonts w:asciiTheme="minorHAnsi" w:hAnsiTheme="minorHAnsi" w:cs="Calibri"/>
          <w:bCs/>
          <w:szCs w:val="22"/>
          <w:lang w:val="pl-PL"/>
        </w:rPr>
        <w:t xml:space="preserve">) – dane osobowe są niezbędne dla realizacji </w:t>
      </w:r>
      <w:r w:rsidRPr="00604EF6">
        <w:rPr>
          <w:rFonts w:asciiTheme="minorHAnsi" w:hAnsiTheme="minorHAnsi" w:cs="Arial"/>
          <w:szCs w:val="22"/>
          <w:lang w:val="pl-PL"/>
        </w:rPr>
        <w:t xml:space="preserve">Regionalnego Programu Operacyjnego Województwa Pomorskiego na lata 2014-2020 </w:t>
      </w:r>
      <w:r w:rsidRPr="00604EF6">
        <w:rPr>
          <w:rFonts w:asciiTheme="minorHAnsi" w:hAnsiTheme="minorHAnsi" w:cs="Calibri"/>
          <w:bCs/>
          <w:szCs w:val="22"/>
          <w:lang w:val="pl-PL"/>
        </w:rPr>
        <w:t>na podstawie:</w:t>
      </w:r>
      <w:r w:rsidRPr="00604EF6">
        <w:rPr>
          <w:rFonts w:asciiTheme="minorHAnsi" w:hAnsiTheme="minorHAnsi" w:cs="Calibri"/>
          <w:szCs w:val="22"/>
          <w:lang w:val="pl-PL"/>
        </w:rPr>
        <w:t xml:space="preserve"> 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r.),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r.),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Rozporządzenie Parlamentu Europejskiego i Rady (UE) nr 1304/2013 z dnia 17 grudnia 2013 r. w sprawie Europejskiego Funduszu Społecznego i uchylające rozporządzenie Rady (WE) nr 1081/2006 (Dz. Urz. UE L 347 z 20.12.2013 r.),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Ustawa z dnia 11 lipca 2014 r. o zasadach realizacji programów w zakresie polityki spójności finansowanych w perspektywie finansowej 2014-2020 (Dz. U. z 2016 r. poz. 217),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Umowa Partnerstwa - dokument, zatwierdzony przez Komisję Europejską w dniu 23 maja 2014 r., wyznaczający kierunki interwencji funduszy europejskich w Polsce w latach 2014-2020 w ramach trzech polityk unijnych: Polityki Spójności, Wspólnej Polityki Rolnej i Wspólnej Polityki Rybołówstwa,</w:t>
      </w:r>
    </w:p>
    <w:p w:rsidR="00604EF6" w:rsidRPr="00604EF6" w:rsidRDefault="00604EF6" w:rsidP="00604EF6">
      <w:pPr>
        <w:pStyle w:val="Standard"/>
        <w:numPr>
          <w:ilvl w:val="0"/>
          <w:numId w:val="4"/>
        </w:numPr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04EF6">
        <w:rPr>
          <w:rFonts w:asciiTheme="minorHAnsi" w:hAnsiTheme="minorHAnsi" w:cs="Arial"/>
          <w:sz w:val="22"/>
          <w:szCs w:val="22"/>
          <w:lang w:eastAsia="pl-PL"/>
        </w:rPr>
        <w:t>Kontrakt Terytorialny dla Województwa Pomorskiego – umowa zawarta pomiędzy Rządem Polskim a Samorządem Województwa Pomorskiego w dniu 19 grudnia 2014 r. , będąca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604EF6" w:rsidRPr="00604EF6" w:rsidRDefault="00604EF6" w:rsidP="00604EF6">
      <w:pPr>
        <w:pStyle w:val="Standard"/>
        <w:numPr>
          <w:ilvl w:val="0"/>
          <w:numId w:val="3"/>
        </w:numPr>
        <w:suppressAutoHyphens w:val="0"/>
        <w:snapToGri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4EF6">
        <w:rPr>
          <w:rFonts w:asciiTheme="minorHAnsi" w:hAnsiTheme="minorHAnsi" w:cs="Calibri"/>
          <w:sz w:val="22"/>
          <w:szCs w:val="22"/>
        </w:rPr>
        <w:t xml:space="preserve">moje dane osobowe będą przetwarzane wyłącznie w celu realizacji Projektu </w:t>
      </w:r>
      <w:r w:rsidR="00CD74E0" w:rsidRPr="00CD74E0">
        <w:rPr>
          <w:rFonts w:asciiTheme="minorHAnsi" w:hAnsiTheme="minorHAnsi" w:cs="Calibri"/>
          <w:sz w:val="22"/>
          <w:szCs w:val="22"/>
        </w:rPr>
        <w:t>„Pomorski Innowacyjny Model Wsparcia Społeczno – Zawodowego”</w:t>
      </w:r>
      <w:r w:rsidRPr="00604EF6">
        <w:rPr>
          <w:rFonts w:asciiTheme="minorHAnsi" w:hAnsiTheme="minorHAnsi" w:cs="Calibri"/>
          <w:sz w:val="22"/>
          <w:szCs w:val="22"/>
        </w:rPr>
        <w:t>,</w:t>
      </w:r>
      <w:r w:rsidRPr="00604EF6">
        <w:rPr>
          <w:rFonts w:asciiTheme="minorHAnsi" w:hAnsiTheme="minorHAnsi" w:cs="Calibri"/>
          <w:sz w:val="22"/>
          <w:szCs w:val="22"/>
        </w:rPr>
        <w:t xml:space="preserve"> </w:t>
      </w:r>
      <w:r w:rsidRPr="00604EF6">
        <w:rPr>
          <w:rFonts w:asciiTheme="minorHAnsi" w:hAnsiTheme="minorHAnsi" w:cs="Arial"/>
          <w:sz w:val="22"/>
          <w:szCs w:val="22"/>
        </w:rPr>
        <w:t xml:space="preserve">w szczególności potwierdzania kwalifikowalności wydatków, udzielania wsparcia uczestnikom Projektu, ewaluacji, monitoringu, </w:t>
      </w:r>
      <w:r w:rsidRPr="00604EF6">
        <w:rPr>
          <w:rFonts w:asciiTheme="minorHAnsi" w:hAnsiTheme="minorHAnsi" w:cs="Arial"/>
          <w:sz w:val="22"/>
          <w:szCs w:val="22"/>
        </w:rPr>
        <w:lastRenderedPageBreak/>
        <w:t>kontroli, audytu, sprawozdawczości oraz działań informacyjno-promocyjnych w ramach Regionalnego Programu Operacyjnego Województwa Pomorskiego na lata 2014-2020 (RPO WP 2014-2020), współfinansowanego z EFS oraz zapewnienia obowiązku informacyjnego dotyczącego przekazywania do publicznej wiadomości informacji o podmiotach uzyskujących wsparcie z RPO WP 2014-2020, współfinansowanego z EFS,</w:t>
      </w:r>
    </w:p>
    <w:p w:rsidR="00604EF6" w:rsidRPr="00604EF6" w:rsidRDefault="00604EF6" w:rsidP="00604EF6">
      <w:pPr>
        <w:pStyle w:val="Standard"/>
        <w:suppressAutoHyphens w:val="0"/>
        <w:snapToGrid w:val="0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604EF6" w:rsidRPr="00604EF6" w:rsidRDefault="00604EF6" w:rsidP="00CD74E0">
      <w:pPr>
        <w:pStyle w:val="CMSHeadL7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 xml:space="preserve">moje dane osobowe zostały powierzone do przetwarzania Instytucji Zarządzającej - </w:t>
      </w:r>
      <w:r w:rsidR="00CD74E0" w:rsidRPr="00CD74E0">
        <w:rPr>
          <w:rFonts w:asciiTheme="minorHAnsi" w:hAnsiTheme="minorHAnsi" w:cs="Calibri"/>
          <w:szCs w:val="22"/>
          <w:lang w:val="pl-PL"/>
        </w:rPr>
        <w:t>Zarząd Województwa Pomorskiego mający siedzibę przy ul. Okopowej 21/27 w Gdańsku (80-810</w:t>
      </w:r>
      <w:r w:rsidR="00CD74E0">
        <w:rPr>
          <w:rFonts w:asciiTheme="minorHAnsi" w:hAnsiTheme="minorHAnsi" w:cs="Calibri"/>
          <w:szCs w:val="22"/>
          <w:lang w:val="pl-PL"/>
        </w:rPr>
        <w:t xml:space="preserve">) </w:t>
      </w:r>
      <w:r w:rsidRPr="00604EF6">
        <w:rPr>
          <w:rFonts w:asciiTheme="minorHAnsi" w:hAnsiTheme="minorHAnsi" w:cs="Calibri"/>
          <w:szCs w:val="22"/>
          <w:lang w:val="pl-PL"/>
        </w:rPr>
        <w:t xml:space="preserve">beneficjentowi realizującemu Projekt </w:t>
      </w:r>
      <w:r w:rsidR="00CD74E0">
        <w:rPr>
          <w:rFonts w:asciiTheme="minorHAnsi" w:hAnsiTheme="minorHAnsi" w:cs="Calibri"/>
          <w:szCs w:val="22"/>
          <w:lang w:val="pl-PL"/>
        </w:rPr>
        <w:t>–</w:t>
      </w:r>
      <w:r w:rsidRPr="00604EF6">
        <w:rPr>
          <w:rFonts w:asciiTheme="minorHAnsi" w:hAnsiTheme="minorHAnsi" w:cs="Calibri"/>
          <w:szCs w:val="22"/>
          <w:lang w:val="pl-PL"/>
        </w:rPr>
        <w:t xml:space="preserve"> </w:t>
      </w:r>
      <w:r w:rsidR="00CD74E0">
        <w:rPr>
          <w:rFonts w:asciiTheme="minorHAnsi" w:hAnsiTheme="minorHAnsi" w:cs="Calibri"/>
          <w:szCs w:val="22"/>
          <w:lang w:val="pl-PL"/>
        </w:rPr>
        <w:t>La Soleil Monika Piecuch Gutowo</w:t>
      </w:r>
      <w:r w:rsidR="00CD74E0" w:rsidRPr="00CD74E0">
        <w:rPr>
          <w:rFonts w:asciiTheme="minorHAnsi" w:hAnsiTheme="minorHAnsi" w:cs="Calibri"/>
          <w:szCs w:val="22"/>
          <w:lang w:val="pl-PL"/>
        </w:rPr>
        <w:t xml:space="preserve"> 36, 87-134 Zławieś Wielka, </w:t>
      </w:r>
      <w:bookmarkStart w:id="0" w:name="_GoBack"/>
      <w:bookmarkEnd w:id="0"/>
      <w:r w:rsidRPr="00604EF6">
        <w:rPr>
          <w:rFonts w:asciiTheme="minorHAnsi" w:hAnsiTheme="minorHAnsi" w:cs="Calibri"/>
          <w:szCs w:val="22"/>
          <w:lang w:val="pl-PL"/>
        </w:rPr>
        <w:t>oraz podmiotom, które świadczą usługi na jego rzecz, w związku z realizacją Projektu. Moje dane osobowe mogą zostać przekazane podmiotom realizującym badania ewaluacyjne na zlecenie Instytucji Zarządzającej, lub beneficjenta. Moje dane osobowe mogą zostać również powierzone</w:t>
      </w:r>
      <w:r w:rsidRPr="00604EF6" w:rsidDel="00C15DCC">
        <w:rPr>
          <w:rFonts w:asciiTheme="minorHAnsi" w:hAnsiTheme="minorHAnsi" w:cs="Calibri"/>
          <w:szCs w:val="22"/>
          <w:lang w:val="pl-PL"/>
        </w:rPr>
        <w:t xml:space="preserve"> </w:t>
      </w:r>
      <w:r w:rsidRPr="00604EF6">
        <w:rPr>
          <w:rFonts w:asciiTheme="minorHAnsi" w:hAnsiTheme="minorHAnsi" w:cs="Calibri"/>
          <w:szCs w:val="22"/>
          <w:lang w:val="pl-PL"/>
        </w:rPr>
        <w:t>specjalistycznym firmom, realizującym na zlecenie Instytucji Zarządzającej, oraz beneficjenta kontrole i audyt w ramach RPO WP 2014-2020,</w:t>
      </w:r>
    </w:p>
    <w:p w:rsidR="00604EF6" w:rsidRPr="00604EF6" w:rsidRDefault="00604EF6" w:rsidP="00604EF6">
      <w:pPr>
        <w:pStyle w:val="CMSHeadL7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>podanie danych jest dobrowolne, aczkolwiek odmowa ich podania jest równoznaczna z brakiem możliwości udzielenia wsparcia w ramach Projektu,</w:t>
      </w:r>
    </w:p>
    <w:p w:rsidR="00604EF6" w:rsidRPr="00604EF6" w:rsidRDefault="00604EF6" w:rsidP="00604EF6">
      <w:pPr>
        <w:pStyle w:val="CMSHeadL7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kompetencji,</w:t>
      </w:r>
    </w:p>
    <w:p w:rsidR="00604EF6" w:rsidRPr="00604EF6" w:rsidRDefault="00604EF6" w:rsidP="00604EF6">
      <w:pPr>
        <w:pStyle w:val="CMSHeadL7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>w ciągu trzech miesięcy po zakończeniu udziału w projekcie udostępnię dane dotyczące mojego statusu na rynku pracy,</w:t>
      </w:r>
    </w:p>
    <w:p w:rsidR="00604EF6" w:rsidRPr="00604EF6" w:rsidRDefault="00604EF6" w:rsidP="00604EF6">
      <w:pPr>
        <w:pStyle w:val="CMSHeadL7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Cs w:val="22"/>
          <w:lang w:val="pl-PL"/>
        </w:rPr>
      </w:pPr>
      <w:r w:rsidRPr="00604EF6">
        <w:rPr>
          <w:rFonts w:asciiTheme="minorHAnsi" w:hAnsiTheme="minorHAnsi" w:cs="Calibri"/>
          <w:szCs w:val="22"/>
          <w:lang w:val="pl-PL"/>
        </w:rPr>
        <w:t>mam prawo dostępu do treści swoich danych i ich poprawiania.</w:t>
      </w:r>
    </w:p>
    <w:p w:rsidR="00604EF6" w:rsidRPr="00604EF6" w:rsidRDefault="00604EF6" w:rsidP="00604EF6">
      <w:pPr>
        <w:spacing w:after="60"/>
        <w:ind w:left="357"/>
        <w:jc w:val="both"/>
        <w:rPr>
          <w:rFonts w:asciiTheme="minorHAnsi" w:hAnsiTheme="minorHAnsi" w:cs="Calibri"/>
          <w:sz w:val="22"/>
          <w:szCs w:val="22"/>
        </w:rPr>
      </w:pPr>
    </w:p>
    <w:p w:rsidR="00604EF6" w:rsidRPr="00604EF6" w:rsidRDefault="00604EF6" w:rsidP="00604EF6">
      <w:pPr>
        <w:spacing w:after="60"/>
        <w:ind w:left="357"/>
        <w:jc w:val="both"/>
        <w:rPr>
          <w:rFonts w:asciiTheme="minorHAnsi" w:hAnsiTheme="minorHAnsi" w:cs="Calibri"/>
          <w:sz w:val="22"/>
          <w:szCs w:val="22"/>
        </w:rPr>
      </w:pPr>
    </w:p>
    <w:p w:rsidR="00604EF6" w:rsidRPr="00604EF6" w:rsidRDefault="00604EF6" w:rsidP="00604EF6">
      <w:pPr>
        <w:spacing w:after="6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0"/>
      </w:tblGrid>
      <w:tr w:rsidR="00604EF6" w:rsidRPr="00604EF6" w:rsidTr="00EF1CEC">
        <w:tc>
          <w:tcPr>
            <w:tcW w:w="4248" w:type="dxa"/>
          </w:tcPr>
          <w:p w:rsidR="00604EF6" w:rsidRPr="00604EF6" w:rsidRDefault="00604EF6" w:rsidP="00EF1CEC">
            <w:pPr>
              <w:spacing w:after="60"/>
              <w:rPr>
                <w:rFonts w:asciiTheme="minorHAnsi" w:hAnsiTheme="minorHAnsi" w:cs="Calibri"/>
                <w:sz w:val="22"/>
                <w:szCs w:val="22"/>
              </w:rPr>
            </w:pPr>
            <w:r w:rsidRPr="00604EF6">
              <w:rPr>
                <w:rFonts w:asciiTheme="minorHAnsi" w:hAnsiTheme="minorHAnsi" w:cs="Calibr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04EF6" w:rsidRPr="00604EF6" w:rsidRDefault="00604EF6" w:rsidP="00EF1CEC">
            <w:pPr>
              <w:spacing w:after="60"/>
              <w:rPr>
                <w:rFonts w:asciiTheme="minorHAnsi" w:hAnsiTheme="minorHAnsi" w:cs="Calibri"/>
                <w:sz w:val="22"/>
                <w:szCs w:val="22"/>
              </w:rPr>
            </w:pPr>
            <w:r w:rsidRPr="00604EF6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……………………………………………</w:t>
            </w:r>
          </w:p>
        </w:tc>
      </w:tr>
      <w:tr w:rsidR="00604EF6" w:rsidRPr="00604EF6" w:rsidTr="00EF1CEC">
        <w:tc>
          <w:tcPr>
            <w:tcW w:w="4248" w:type="dxa"/>
          </w:tcPr>
          <w:p w:rsidR="00604EF6" w:rsidRPr="00604EF6" w:rsidRDefault="00604EF6" w:rsidP="00EF1CEC">
            <w:pPr>
              <w:spacing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04EF6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MIEJSCOWOŚĆ I DATA</w:t>
            </w:r>
          </w:p>
        </w:tc>
        <w:tc>
          <w:tcPr>
            <w:tcW w:w="4964" w:type="dxa"/>
          </w:tcPr>
          <w:p w:rsidR="00604EF6" w:rsidRPr="00604EF6" w:rsidRDefault="00604EF6" w:rsidP="00EF1CEC">
            <w:pPr>
              <w:spacing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04EF6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          CZYTELNY PODPIS UCZESTNIKA PROJEKTU</w:t>
            </w:r>
          </w:p>
        </w:tc>
      </w:tr>
    </w:tbl>
    <w:p w:rsidR="00604EF6" w:rsidRPr="00604EF6" w:rsidRDefault="00604EF6" w:rsidP="00604EF6">
      <w:pPr>
        <w:rPr>
          <w:rFonts w:asciiTheme="minorHAnsi" w:hAnsiTheme="minorHAnsi"/>
          <w:b/>
          <w:bCs/>
          <w:sz w:val="22"/>
          <w:szCs w:val="22"/>
        </w:rPr>
      </w:pPr>
    </w:p>
    <w:p w:rsidR="00395EBA" w:rsidRPr="00604EF6" w:rsidRDefault="00395EBA" w:rsidP="005A69E5">
      <w:pPr>
        <w:ind w:left="360"/>
        <w:rPr>
          <w:rFonts w:asciiTheme="minorHAnsi" w:hAnsiTheme="minorHAnsi"/>
          <w:sz w:val="22"/>
          <w:szCs w:val="22"/>
        </w:rPr>
      </w:pPr>
    </w:p>
    <w:sectPr w:rsidR="00395EBA" w:rsidRPr="00604EF6" w:rsidSect="007F3623">
      <w:headerReference w:type="first" r:id="rId7"/>
      <w:footerReference w:type="first" r:id="rId8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55" w:rsidRDefault="00654F55">
      <w:r>
        <w:separator/>
      </w:r>
    </w:p>
  </w:endnote>
  <w:endnote w:type="continuationSeparator" w:id="0">
    <w:p w:rsidR="00654F55" w:rsidRDefault="0065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0C" w:rsidRPr="00B01F08" w:rsidRDefault="002D2844" w:rsidP="00B01F08">
    <w:pPr>
      <w:pStyle w:val="Stopka"/>
    </w:pPr>
    <w:r>
      <w:rPr>
        <w:noProof/>
      </w:rPr>
      <w:drawing>
        <wp:anchor distT="0" distB="0" distL="114300" distR="114300" simplePos="0" relativeHeight="251663872" behindDoc="0" locked="0" layoutInCell="0" allowOverlap="1">
          <wp:simplePos x="0" y="0"/>
          <wp:positionH relativeFrom="column">
            <wp:posOffset>-674122</wp:posOffset>
          </wp:positionH>
          <wp:positionV relativeFrom="page">
            <wp:posOffset>10030183</wp:posOffset>
          </wp:positionV>
          <wp:extent cx="7019925" cy="363855"/>
          <wp:effectExtent l="0" t="0" r="0" b="0"/>
          <wp:wrapNone/>
          <wp:docPr id="2" name="Obraz 2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55" w:rsidRDefault="00654F55">
      <w:r>
        <w:separator/>
      </w:r>
    </w:p>
  </w:footnote>
  <w:footnote w:type="continuationSeparator" w:id="0">
    <w:p w:rsidR="00654F55" w:rsidRDefault="0065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7803A6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23735" cy="759460"/>
          <wp:effectExtent l="0" t="0" r="0" b="0"/>
          <wp:wrapNone/>
          <wp:docPr id="1" name="Obraz 1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3F94560A"/>
    <w:multiLevelType w:val="hybridMultilevel"/>
    <w:tmpl w:val="48E4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5"/>
    <w:rsid w:val="00061F20"/>
    <w:rsid w:val="00080D83"/>
    <w:rsid w:val="00081D9B"/>
    <w:rsid w:val="000C155B"/>
    <w:rsid w:val="000D283E"/>
    <w:rsid w:val="000E730C"/>
    <w:rsid w:val="00124380"/>
    <w:rsid w:val="00124D4A"/>
    <w:rsid w:val="00127048"/>
    <w:rsid w:val="00130B23"/>
    <w:rsid w:val="001B210F"/>
    <w:rsid w:val="00241C1F"/>
    <w:rsid w:val="002425AE"/>
    <w:rsid w:val="002666C0"/>
    <w:rsid w:val="002C6347"/>
    <w:rsid w:val="002D1B19"/>
    <w:rsid w:val="002D2844"/>
    <w:rsid w:val="00320AAC"/>
    <w:rsid w:val="00325198"/>
    <w:rsid w:val="0035482A"/>
    <w:rsid w:val="003619F2"/>
    <w:rsid w:val="00365820"/>
    <w:rsid w:val="00395EBA"/>
    <w:rsid w:val="003C554F"/>
    <w:rsid w:val="0040149C"/>
    <w:rsid w:val="00414478"/>
    <w:rsid w:val="00470AFD"/>
    <w:rsid w:val="00492BD3"/>
    <w:rsid w:val="004B70BD"/>
    <w:rsid w:val="004E4884"/>
    <w:rsid w:val="005760A9"/>
    <w:rsid w:val="00583DE9"/>
    <w:rsid w:val="00594464"/>
    <w:rsid w:val="005A69E5"/>
    <w:rsid w:val="00604EF6"/>
    <w:rsid w:val="00622781"/>
    <w:rsid w:val="00640BFF"/>
    <w:rsid w:val="00654F55"/>
    <w:rsid w:val="0065545B"/>
    <w:rsid w:val="00656E44"/>
    <w:rsid w:val="00695186"/>
    <w:rsid w:val="0069621B"/>
    <w:rsid w:val="006F209E"/>
    <w:rsid w:val="00727F94"/>
    <w:rsid w:val="007337EB"/>
    <w:rsid w:val="00745D18"/>
    <w:rsid w:val="00773BA5"/>
    <w:rsid w:val="00776530"/>
    <w:rsid w:val="007803A6"/>
    <w:rsid w:val="00791E8E"/>
    <w:rsid w:val="007A0109"/>
    <w:rsid w:val="007B2500"/>
    <w:rsid w:val="007D61D6"/>
    <w:rsid w:val="007E1B19"/>
    <w:rsid w:val="007F3623"/>
    <w:rsid w:val="00826383"/>
    <w:rsid w:val="00827311"/>
    <w:rsid w:val="00834BB4"/>
    <w:rsid w:val="00835187"/>
    <w:rsid w:val="00893F91"/>
    <w:rsid w:val="008945D9"/>
    <w:rsid w:val="009D71C1"/>
    <w:rsid w:val="009F2CF0"/>
    <w:rsid w:val="00A04690"/>
    <w:rsid w:val="00A2788F"/>
    <w:rsid w:val="00A40DD3"/>
    <w:rsid w:val="00A8311B"/>
    <w:rsid w:val="00AB38A4"/>
    <w:rsid w:val="00B01F08"/>
    <w:rsid w:val="00B16E8F"/>
    <w:rsid w:val="00B30401"/>
    <w:rsid w:val="00B6637D"/>
    <w:rsid w:val="00BB207C"/>
    <w:rsid w:val="00BB76D0"/>
    <w:rsid w:val="00BC363C"/>
    <w:rsid w:val="00C62C24"/>
    <w:rsid w:val="00C635B6"/>
    <w:rsid w:val="00CD74E0"/>
    <w:rsid w:val="00CE005B"/>
    <w:rsid w:val="00D0361A"/>
    <w:rsid w:val="00D30ADD"/>
    <w:rsid w:val="00D43A0D"/>
    <w:rsid w:val="00D46867"/>
    <w:rsid w:val="00DC733E"/>
    <w:rsid w:val="00DF57BE"/>
    <w:rsid w:val="00E06500"/>
    <w:rsid w:val="00E533EB"/>
    <w:rsid w:val="00E57060"/>
    <w:rsid w:val="00E87616"/>
    <w:rsid w:val="00EA5C16"/>
    <w:rsid w:val="00EF000D"/>
    <w:rsid w:val="00F21894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FE84"/>
  <w15:docId w15:val="{FC5EC58B-C65D-477F-ACF0-2AB349B1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45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B2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207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604EF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04EF6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604EF6"/>
    <w:rPr>
      <w:vertAlign w:val="superscript"/>
    </w:rPr>
  </w:style>
  <w:style w:type="paragraph" w:customStyle="1" w:styleId="CMSHeadL7">
    <w:name w:val="CMS Head L7"/>
    <w:basedOn w:val="Normalny"/>
    <w:rsid w:val="00604EF6"/>
    <w:pPr>
      <w:numPr>
        <w:ilvl w:val="6"/>
        <w:numId w:val="2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604E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04E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listownik-Pomorskie-FE-UMWP-UE-EFSI-DPR-2015</Template>
  <TotalTime>1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fundacja@stabilo.org.pl</cp:lastModifiedBy>
  <cp:revision>2</cp:revision>
  <cp:lastPrinted>2016-06-17T07:06:00Z</cp:lastPrinted>
  <dcterms:created xsi:type="dcterms:W3CDTF">2016-09-16T09:39:00Z</dcterms:created>
  <dcterms:modified xsi:type="dcterms:W3CDTF">2016-09-16T09:39:00Z</dcterms:modified>
</cp:coreProperties>
</file>